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B85BD5" w:rsidTr="00B85BD5">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B85BD5">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B85BD5">
                    <w:tc>
                      <w:tcPr>
                        <w:tcW w:w="5000" w:type="pct"/>
                      </w:tcPr>
                      <w:tbl>
                        <w:tblPr>
                          <w:tblW w:w="5000" w:type="pct"/>
                          <w:tblCellMar>
                            <w:left w:w="0" w:type="dxa"/>
                            <w:right w:w="0" w:type="dxa"/>
                          </w:tblCellMar>
                          <w:tblLook w:val="04A0" w:firstRow="1" w:lastRow="0" w:firstColumn="1" w:lastColumn="0" w:noHBand="0" w:noVBand="1"/>
                        </w:tblPr>
                        <w:tblGrid>
                          <w:gridCol w:w="9072"/>
                        </w:tblGrid>
                        <w:tr w:rsidR="00B85BD5">
                          <w:tc>
                            <w:tcPr>
                              <w:tcW w:w="0" w:type="auto"/>
                              <w:tcMar>
                                <w:top w:w="150" w:type="dxa"/>
                                <w:left w:w="0" w:type="dxa"/>
                                <w:bottom w:w="150" w:type="dxa"/>
                                <w:right w:w="0" w:type="dxa"/>
                              </w:tcMar>
                              <w:vAlign w:val="center"/>
                              <w:hideMark/>
                            </w:tcPr>
                            <w:p w:rsidR="00B85BD5" w:rsidRDefault="00B85BD5">
                              <w:pPr>
                                <w:pStyle w:val="Kop1"/>
                                <w:jc w:val="center"/>
                                <w:rPr>
                                  <w:rFonts w:ascii="Arial" w:eastAsia="Times New Roman" w:hAnsi="Arial" w:cs="Arial"/>
                                  <w:color w:val="6D2077"/>
                                  <w:sz w:val="36"/>
                                  <w:szCs w:val="36"/>
                                </w:rPr>
                              </w:pPr>
                              <w:bookmarkStart w:id="0" w:name="training-instructie"/>
                              <w:r>
                                <w:rPr>
                                  <w:rFonts w:ascii="Arial" w:eastAsia="Times New Roman" w:hAnsi="Arial" w:cs="Arial"/>
                                  <w:color w:val="62084E"/>
                                  <w:sz w:val="36"/>
                                  <w:szCs w:val="36"/>
                                </w:rPr>
                                <w:t>Training en instructie: Masja en Rijk vertellen hoe we buddyhonden opleiden</w:t>
                              </w:r>
                              <w:bookmarkEnd w:id="0"/>
                            </w:p>
                          </w:tc>
                        </w:tr>
                      </w:tbl>
                      <w:p w:rsidR="00B85BD5" w:rsidRDefault="00B85BD5">
                        <w:pPr>
                          <w:rPr>
                            <w:rFonts w:ascii="Arial" w:eastAsia="Times New Roman" w:hAnsi="Arial" w:cs="Arial"/>
                            <w:vanish/>
                            <w:color w:val="000000"/>
                          </w:rPr>
                        </w:pPr>
                      </w:p>
                      <w:tbl>
                        <w:tblPr>
                          <w:tblW w:w="5000" w:type="pct"/>
                          <w:tblCellMar>
                            <w:left w:w="0" w:type="dxa"/>
                            <w:right w:w="0" w:type="dxa"/>
                          </w:tblCellMar>
                          <w:tblLook w:val="04A0" w:firstRow="1" w:lastRow="0" w:firstColumn="1" w:lastColumn="0" w:noHBand="0" w:noVBand="1"/>
                        </w:tblPr>
                        <w:tblGrid>
                          <w:gridCol w:w="9072"/>
                        </w:tblGrid>
                        <w:tr w:rsidR="00B85BD5">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B85BD5">
                                <w:tc>
                                  <w:tcPr>
                                    <w:tcW w:w="0" w:type="auto"/>
                                    <w:vAlign w:val="center"/>
                                    <w:hideMark/>
                                  </w:tcPr>
                                  <w:p w:rsidR="00B85BD5" w:rsidRDefault="00B85BD5">
                                    <w:pPr>
                                      <w:jc w:val="center"/>
                                      <w:rPr>
                                        <w:rFonts w:ascii="Arial" w:eastAsia="Times New Roman" w:hAnsi="Arial" w:cs="Arial"/>
                                        <w:color w:val="000000"/>
                                      </w:rPr>
                                    </w:pPr>
                                    <w:r>
                                      <w:rPr>
                                        <w:rFonts w:ascii="Arial" w:eastAsia="Times New Roman" w:hAnsi="Arial" w:cs="Arial"/>
                                        <w:noProof/>
                                        <w:color w:val="000000"/>
                                      </w:rPr>
                                      <w:drawing>
                                        <wp:inline distT="0" distB="0" distL="0" distR="0">
                                          <wp:extent cx="5715000" cy="3810000"/>
                                          <wp:effectExtent l="0" t="0" r="0" b="0"/>
                                          <wp:docPr id="1" name="Afbeelding 1" descr="Trainer Masja Cordes en instructeur Rijk van Kooij samen met de zwarte en blonde labradors Skibby en Zi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er Masja Cordes en instructeur Rijk van Kooij samen met de zwarte en blonde labradors Skibby en Zil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tc>
                              </w:tr>
                            </w:tbl>
                            <w:p w:rsidR="00B85BD5" w:rsidRDefault="00B85BD5">
                              <w:pPr>
                                <w:rPr>
                                  <w:rFonts w:eastAsia="Times New Roman"/>
                                  <w:color w:val="auto"/>
                                  <w:sz w:val="20"/>
                                  <w:szCs w:val="20"/>
                                </w:rPr>
                              </w:pPr>
                            </w:p>
                          </w:tc>
                        </w:tr>
                      </w:tbl>
                      <w:p w:rsidR="00B85BD5" w:rsidRDefault="00B85BD5">
                        <w:pPr>
                          <w:rPr>
                            <w:rFonts w:ascii="Arial" w:eastAsia="Times New Roman" w:hAnsi="Arial" w:cs="Arial"/>
                            <w:vanish/>
                            <w:color w:val="000000"/>
                          </w:rPr>
                        </w:pPr>
                      </w:p>
                      <w:tbl>
                        <w:tblPr>
                          <w:tblW w:w="5000" w:type="pct"/>
                          <w:tblCellMar>
                            <w:left w:w="0" w:type="dxa"/>
                            <w:right w:w="0" w:type="dxa"/>
                          </w:tblCellMar>
                          <w:tblLook w:val="04A0" w:firstRow="1" w:lastRow="0" w:firstColumn="1" w:lastColumn="0" w:noHBand="0" w:noVBand="1"/>
                        </w:tblPr>
                        <w:tblGrid>
                          <w:gridCol w:w="9072"/>
                        </w:tblGrid>
                        <w:tr w:rsidR="00B85BD5">
                          <w:tc>
                            <w:tcPr>
                              <w:tcW w:w="0" w:type="auto"/>
                              <w:tcMar>
                                <w:top w:w="150" w:type="dxa"/>
                                <w:left w:w="0" w:type="dxa"/>
                                <w:bottom w:w="150" w:type="dxa"/>
                                <w:right w:w="0" w:type="dxa"/>
                              </w:tcMar>
                              <w:vAlign w:val="center"/>
                              <w:hideMark/>
                            </w:tcPr>
                            <w:p w:rsidR="00B85BD5" w:rsidRDefault="00B85BD5">
                              <w:pPr>
                                <w:rPr>
                                  <w:rFonts w:ascii="Arial" w:eastAsia="Times New Roman" w:hAnsi="Arial" w:cs="Arial"/>
                                  <w:color w:val="000000"/>
                                </w:rPr>
                              </w:pPr>
                              <w:r>
                                <w:rPr>
                                  <w:rFonts w:ascii="Arial" w:eastAsia="Times New Roman" w:hAnsi="Arial" w:cs="Arial"/>
                                  <w:i/>
                                  <w:iCs/>
                                  <w:color w:val="000000"/>
                                </w:rPr>
                                <w:t>Bij KNGF Geleidehonden leiden we niet alleen blindengeleidehonden op, maar ook buddyhonden en assistentiehonden. In deze en de komende edities van Cliënten Nieuws interviewen we instructeurs van verschillende disciplines. In deze editie spreken we met trainer Masja Cordes en instructeur Rijk van Kooij over de opleiding van buddyhonden voor kinderen en (oud-)geüniformeerden met PTSS.</w:t>
                              </w:r>
                            </w:p>
                            <w:p w:rsidR="00B85BD5" w:rsidRDefault="00B85BD5">
                              <w:pPr>
                                <w:pStyle w:val="Kop2"/>
                                <w:rPr>
                                  <w:rFonts w:ascii="Arial" w:eastAsia="Times New Roman" w:hAnsi="Arial" w:cs="Arial"/>
                                  <w:color w:val="6D2077"/>
                                  <w:sz w:val="27"/>
                                  <w:szCs w:val="27"/>
                                </w:rPr>
                              </w:pPr>
                              <w:r>
                                <w:rPr>
                                  <w:rFonts w:ascii="Arial" w:eastAsia="Times New Roman" w:hAnsi="Arial" w:cs="Arial"/>
                                  <w:color w:val="6D2077"/>
                                  <w:sz w:val="27"/>
                                  <w:szCs w:val="27"/>
                                </w:rPr>
                                <w:t xml:space="preserve">Samen naar het einddoel werken </w:t>
                              </w:r>
                            </w:p>
                            <w:p w:rsidR="00B85BD5" w:rsidRDefault="00B85BD5">
                              <w:pPr>
                                <w:rPr>
                                  <w:rFonts w:ascii="Arial" w:eastAsia="Times New Roman" w:hAnsi="Arial" w:cs="Arial"/>
                                  <w:color w:val="000000"/>
                                </w:rPr>
                              </w:pPr>
                              <w:r>
                                <w:rPr>
                                  <w:rFonts w:ascii="Arial" w:eastAsia="Times New Roman" w:hAnsi="Arial" w:cs="Arial"/>
                                  <w:color w:val="000000"/>
                                </w:rPr>
                                <w:t>Binnen KNGF Geleidehonden werkt een enthousiast team van collega's met de buddyhonden en assistentiehonden. Samen zorgen ze voor het opleiden en afleveren van deze honden. Samenwerking is belangrijk omdat er collega's zijn die de honden trainen (trainers) en afleveren (instructeurs) bij onze cliënten. Zo gaan de trainers geregeld mee met een instructeur naar de cliënten. Deze ervaringen worden weer gebruikt tijdens de training van de honden. Een trainer moet zich goed inleven in het dagelijks leven van de cliënt waar de hond geplaatst wordt. Dat kan iemand met PTSS zijn maar ook een kind met visuele of motorische beperkingen en/of een ontwikkelingsachterstand. De instructeurs volgen de ontwikkelingen van de honden in training nauwkeurig en kijken geregeld mee. Samen zorgen ze voor een prachtig en vaak ontroerend resultaat.</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lastRenderedPageBreak/>
                                <w:t>Trainer Masja Cordes werkt al 21 jaar bij KNGF Geleidehonden. Masja: 'Mijn loopbaan is begonnen in de kennel waar ik de honden verzorgde. Inmiddels werk ik al weer 6 jaar bij de afdeling Training &amp; Zorg en train ik de buddyhonden met veel plezier. Ik werk nauw samen met instructeur Rijk van Kooij die de voorzorg, instructies en de nazorg doet. We hebben wekelijks overleg met het hele team over de ontwikkeling van de honden. Daarbij kijken we naar welke discipline bij een hond past.'</w:t>
                              </w:r>
                            </w:p>
                            <w:p w:rsidR="00B85BD5" w:rsidRDefault="00B85BD5">
                              <w:pPr>
                                <w:pStyle w:val="Kop2"/>
                                <w:rPr>
                                  <w:rFonts w:ascii="Arial" w:eastAsia="Times New Roman" w:hAnsi="Arial" w:cs="Arial"/>
                                  <w:color w:val="6D2077"/>
                                  <w:sz w:val="27"/>
                                  <w:szCs w:val="27"/>
                                </w:rPr>
                              </w:pPr>
                              <w:r>
                                <w:rPr>
                                  <w:rFonts w:ascii="Arial" w:eastAsia="Times New Roman" w:hAnsi="Arial" w:cs="Arial"/>
                                  <w:color w:val="6D2077"/>
                                  <w:sz w:val="27"/>
                                  <w:szCs w:val="27"/>
                                </w:rPr>
                                <w:t>Buddyhonden voor kinderen</w:t>
                              </w:r>
                            </w:p>
                            <w:p w:rsidR="00B85BD5" w:rsidRDefault="00B85BD5">
                              <w:pPr>
                                <w:rPr>
                                  <w:rFonts w:ascii="Arial" w:eastAsia="Times New Roman" w:hAnsi="Arial" w:cs="Arial"/>
                                  <w:color w:val="000000"/>
                                </w:rPr>
                              </w:pPr>
                              <w:r>
                                <w:rPr>
                                  <w:rFonts w:ascii="Arial" w:eastAsia="Times New Roman" w:hAnsi="Arial" w:cs="Arial"/>
                                  <w:color w:val="000000"/>
                                </w:rPr>
                                <w:t>De training van een buddyhond voor kinderen duurt 4 tot 6 weken. Masja: 'Deze buddyhond kun je vergelijken met een maatje. Het karakter van de hond is mede bepalend voor zijn geschiktheid. We zoeken een rustige, meegaande en sociale hond. Vanuit deze karaktereigenschappen zet ik de training in. Ik werk aan het rustige gedrag aan de lijn en in het bos is het fijn als de hond goed luistert zodat ouders zich vooral op hun kind kunnen richten. Soms is er behoefte aan bepaalde kleine vaardigheden zoals op commando een kop op schoot leggen, pootje geven en apporteren.'</w:t>
                              </w:r>
                              <w:r>
                                <w:rPr>
                                  <w:rFonts w:ascii="Arial" w:eastAsia="Times New Roman" w:hAnsi="Arial" w:cs="Arial"/>
                                  <w:color w:val="000000"/>
                                </w:rPr>
                                <w:br/>
                              </w:r>
                              <w:r>
                                <w:rPr>
                                  <w:rFonts w:ascii="Arial" w:eastAsia="Times New Roman" w:hAnsi="Arial" w:cs="Arial"/>
                                  <w:color w:val="000000"/>
                                </w:rPr>
                                <w:br/>
                                <w:t>Een ontspannen gemoedstoestand van de hond is belangrijk. Deze rust kan hij doorgeven aan het kind in stressvollere situaties zoals een bezoek aan het ziekenhuis. Masja traint de honden in een woonwijk, in een winkelcentrum en op een speelplein of schoolplein. Masja: 'Ik vraag soms ook of kinderen op het schoolplein mij willen helpen met de hond. Het is fijn voor de hond om tijdens de training al deze onverwachte aaipartijen en knuffels te ontvangen. Hierdoor kan ik inschatten of hij voor zijn toekomstige taak geschikt is en we nemen gelijk een stukje praktijktraining mee samen.'</w:t>
                              </w:r>
                            </w:p>
                            <w:p w:rsidR="00B85BD5" w:rsidRDefault="00B85BD5">
                              <w:pPr>
                                <w:pStyle w:val="Kop2"/>
                                <w:rPr>
                                  <w:rFonts w:ascii="Arial" w:eastAsia="Times New Roman" w:hAnsi="Arial" w:cs="Arial"/>
                                  <w:color w:val="6D2077"/>
                                  <w:sz w:val="27"/>
                                  <w:szCs w:val="27"/>
                                </w:rPr>
                              </w:pPr>
                              <w:r>
                                <w:rPr>
                                  <w:rFonts w:ascii="Arial" w:eastAsia="Times New Roman" w:hAnsi="Arial" w:cs="Arial"/>
                                  <w:color w:val="6D2077"/>
                                  <w:sz w:val="27"/>
                                  <w:szCs w:val="27"/>
                                </w:rPr>
                                <w:t>Buddyhond PTSS</w:t>
                              </w:r>
                            </w:p>
                            <w:p w:rsidR="00B85BD5" w:rsidRDefault="00B85BD5">
                              <w:pPr>
                                <w:rPr>
                                  <w:rFonts w:ascii="Arial" w:eastAsia="Times New Roman" w:hAnsi="Arial" w:cs="Arial"/>
                                  <w:color w:val="000000"/>
                                </w:rPr>
                              </w:pPr>
                              <w:r>
                                <w:rPr>
                                  <w:rFonts w:ascii="Arial" w:eastAsia="Times New Roman" w:hAnsi="Arial" w:cs="Arial"/>
                                  <w:color w:val="000000"/>
                                </w:rPr>
                                <w:t>De training van een buddyhond PTSS duurt 6 tot 8 weken. Masja: 'Hiervoor zoeken we een sportieve, stabiele en baasgerichte hond die van nature graag in de nabijheid van zijn baas is. Ook bij deze honden speelt het karakter de grootste rol bij de plaatsing: ze moeten rustig aan de lijn kunnen lopen, traplopen beheersen en braaf zijn tijdens het loslopen. Daarbij leer ik deze honden vaardigheden die de baas zullen helpen in het dagelijkse leven.' Masja verdiept zich dagelijks in onze cliënten. Ook simuleert ze het gedrag van de cliënten in situaties die voor hen moeilijk zijn en traint ze de honden om daar op de juiste manier op te reageren.</w:t>
                              </w:r>
                              <w:r>
                                <w:rPr>
                                  <w:rFonts w:ascii="Arial" w:eastAsia="Times New Roman" w:hAnsi="Arial" w:cs="Arial"/>
                                  <w:color w:val="000000"/>
                                </w:rPr>
                                <w:br/>
                              </w:r>
                              <w:r>
                                <w:rPr>
                                  <w:rFonts w:ascii="Arial" w:eastAsia="Times New Roman" w:hAnsi="Arial" w:cs="Arial"/>
                                  <w:color w:val="000000"/>
                                </w:rPr>
                                <w:br/>
                                <w:t xml:space="preserve">Een buddyhond PTSS leert kenmerken van stress te signaleren en zelfstandig contact te zoeken om deze situatie te doorbreken. Iemand wakker maken tijdens een herbeleving is een voorbeeld hiervan. Deze vaardigheid wordt zorgvuldig opgebouwd. Masja: 'De eerste stap is reageren als ik mijn handen voor mijn gezicht houd. Tegelijkertijd lok ik de hond uit om mij te benaderen en fysiek contact te zoeken. Factoren als doortastendheid en vertrouwen spelen een belangrijke rol hierin. Als een hond progressie laat zien en zich comfortabel voelt gaan we pas een fase verder. Uiteindelijk moet een hond het vertrouwen hebben om, bij onrust van zijn </w:t>
                              </w:r>
                              <w:r>
                                <w:rPr>
                                  <w:rFonts w:ascii="Arial" w:eastAsia="Times New Roman" w:hAnsi="Arial" w:cs="Arial"/>
                                  <w:color w:val="000000"/>
                                </w:rPr>
                                <w:lastRenderedPageBreak/>
                                <w:t xml:space="preserve">baas, op bed te springen en zijn gedragingen te doorbreken. Voor een hond moet het een spel zijn terwijl hij zijn baas een grote dienst bewijst.' </w:t>
                              </w:r>
                            </w:p>
                            <w:p w:rsidR="00B85BD5" w:rsidRDefault="00B85BD5">
                              <w:pPr>
                                <w:pStyle w:val="Kop2"/>
                                <w:rPr>
                                  <w:rFonts w:ascii="Arial" w:eastAsia="Times New Roman" w:hAnsi="Arial" w:cs="Arial"/>
                                  <w:color w:val="6D2077"/>
                                  <w:sz w:val="27"/>
                                  <w:szCs w:val="27"/>
                                </w:rPr>
                              </w:pPr>
                              <w:r>
                                <w:rPr>
                                  <w:rFonts w:ascii="Arial" w:eastAsia="Times New Roman" w:hAnsi="Arial" w:cs="Arial"/>
                                  <w:color w:val="6D2077"/>
                                  <w:sz w:val="27"/>
                                  <w:szCs w:val="27"/>
                                </w:rPr>
                                <w:t>Buffer</w:t>
                              </w:r>
                            </w:p>
                            <w:p w:rsidR="00B85BD5" w:rsidRDefault="00B85BD5">
                              <w:pPr>
                                <w:rPr>
                                  <w:rFonts w:ascii="Arial" w:eastAsia="Times New Roman" w:hAnsi="Arial" w:cs="Arial"/>
                                  <w:color w:val="000000"/>
                                </w:rPr>
                              </w:pPr>
                              <w:r>
                                <w:rPr>
                                  <w:rFonts w:ascii="Arial" w:eastAsia="Times New Roman" w:hAnsi="Arial" w:cs="Arial"/>
                                  <w:color w:val="000000"/>
                                </w:rPr>
                                <w:t>Een buddyhond PTSS zorgt voor een buffer. Masja: 'We leren ze letterlijk om afstand tussen andere mensen te creëren als de situatie daarom vraagt. Ze kunnen met de riem zowel links als rechts naast de baas gestuurd worden tijdens het lopen en ook een positie innemen voor of achter de baas.' Rijk: 'Belangrijk hierbij is dat deze buddyhonden deze vaardigheden ook nog kunnen uitvoeren als hun baas onder spanning staat. Een versnelde ademhaling, verhoogde spierspanning en het uitblijven van stemcommando's mag ze hierbij niet van de wijs brengen. Dat vraagt om een standvastig en stabiel karakter.'</w:t>
                              </w:r>
                            </w:p>
                            <w:p w:rsidR="00B85BD5" w:rsidRDefault="00B85BD5">
                              <w:pPr>
                                <w:pStyle w:val="Kop2"/>
                                <w:rPr>
                                  <w:rFonts w:ascii="Arial" w:eastAsia="Times New Roman" w:hAnsi="Arial" w:cs="Arial"/>
                                  <w:color w:val="6D2077"/>
                                  <w:sz w:val="27"/>
                                  <w:szCs w:val="27"/>
                                </w:rPr>
                              </w:pPr>
                              <w:r>
                                <w:rPr>
                                  <w:rFonts w:ascii="Arial" w:eastAsia="Times New Roman" w:hAnsi="Arial" w:cs="Arial"/>
                                  <w:color w:val="6D2077"/>
                                  <w:sz w:val="27"/>
                                  <w:szCs w:val="27"/>
                                </w:rPr>
                                <w:t>Overeenkomsten en verschillen tussen de buddyhond voor kinderen en een buddyhond PTSS</w:t>
                              </w:r>
                            </w:p>
                            <w:p w:rsidR="00B85BD5" w:rsidRDefault="00B85BD5">
                              <w:pPr>
                                <w:rPr>
                                  <w:rFonts w:ascii="Arial" w:eastAsia="Times New Roman" w:hAnsi="Arial" w:cs="Arial"/>
                                  <w:color w:val="000000"/>
                                </w:rPr>
                              </w:pPr>
                              <w:r>
                                <w:rPr>
                                  <w:rFonts w:ascii="Arial" w:eastAsia="Times New Roman" w:hAnsi="Arial" w:cs="Arial"/>
                                  <w:color w:val="000000"/>
                                </w:rPr>
                                <w:t>Bij beide disciplines speelt het karakter van de hond een grote rol in de matching en training. Buddyhonden moeten stabiliteit geven in het gezin en/of bij de cliënt.</w:t>
                              </w:r>
                              <w:r>
                                <w:rPr>
                                  <w:rFonts w:ascii="Arial" w:eastAsia="Times New Roman" w:hAnsi="Arial" w:cs="Arial"/>
                                  <w:color w:val="000000"/>
                                </w:rPr>
                                <w:br/>
                              </w:r>
                              <w:r>
                                <w:rPr>
                                  <w:rFonts w:ascii="Arial" w:eastAsia="Times New Roman" w:hAnsi="Arial" w:cs="Arial"/>
                                  <w:color w:val="000000"/>
                                </w:rPr>
                                <w:br/>
                                <w:t>Rijk: 'Toch verschillen de karakters van elkaar. De actieve, sportieve, doortastende baasgerichte hond plaats ik graag bij iemand met PTSS. Terwijl ik voor een buddyhond voor een kind op zoek ga naar een rustige, meegaande en sociale gezinshond.' Beide honden hebben aandachtspunten waardoor ze hun opleiding tot assistentiehond of blindengeleidehond niet konden vervolgen. Het is heel belangrijk om dit tijdens het zoeken naar een geschikte baas goed te overwegen en met het toekomstige gezin te bespreken. Als we denken een juiste match gevonden te hebben dan gaat Rijk met de hond op bezoek bij de cliënt om kennis te maken. Als ze unaniem een goed gevoel erover hebben dan plannen we een datum in waarop de instructieperiode kan</w:t>
                              </w:r>
                              <w:bookmarkStart w:id="1" w:name="_GoBack"/>
                              <w:bookmarkEnd w:id="1"/>
                              <w:r>
                                <w:rPr>
                                  <w:rFonts w:ascii="Arial" w:eastAsia="Times New Roman" w:hAnsi="Arial" w:cs="Arial"/>
                                  <w:color w:val="000000"/>
                                </w:rPr>
                                <w:t xml:space="preserve"> starten. Rijk: 'De instructieperiode verschilt ook tussen deze doelgroepen. Bij een plaatsing van een buddyhond PTSS coach ik de cliënt en zijn hond 1-op-1. Bij plaatsing van een buddyhond voor kinderen coach ik vooral de ouder(s) in aanwezigheid van het kind of kinderen. Het hele gezin wordt hierbij betrokken.' In de laatste fase van de training brengt Rijk zijn collega Masja ook op de hoogte van de toekomstige baas. Zo bestaat het laatste gedeelte van de opleiding uit het trainen van de hond op basis van de wensen en leefomgeving van de cliënt.</w:t>
                              </w:r>
                            </w:p>
                            <w:p w:rsidR="00B85BD5" w:rsidRDefault="00B85BD5">
                              <w:pPr>
                                <w:pStyle w:val="Kop2"/>
                                <w:rPr>
                                  <w:rFonts w:ascii="Arial" w:eastAsia="Times New Roman" w:hAnsi="Arial" w:cs="Arial"/>
                                  <w:color w:val="6D2077"/>
                                  <w:sz w:val="27"/>
                                  <w:szCs w:val="27"/>
                                </w:rPr>
                              </w:pPr>
                              <w:r>
                                <w:rPr>
                                  <w:rFonts w:ascii="Arial" w:eastAsia="Times New Roman" w:hAnsi="Arial" w:cs="Arial"/>
                                  <w:color w:val="6D2077"/>
                                  <w:sz w:val="27"/>
                                  <w:szCs w:val="27"/>
                                </w:rPr>
                                <w:t>Een maatje voor elkaar</w:t>
                              </w:r>
                            </w:p>
                            <w:p w:rsidR="00B85BD5" w:rsidRDefault="00B85BD5" w:rsidP="00B85BD5">
                              <w:pPr>
                                <w:rPr>
                                  <w:rFonts w:ascii="Arial" w:eastAsia="Times New Roman" w:hAnsi="Arial" w:cs="Arial"/>
                                  <w:color w:val="000000"/>
                                </w:rPr>
                              </w:pPr>
                              <w:r>
                                <w:rPr>
                                  <w:rFonts w:ascii="Arial" w:eastAsia="Times New Roman" w:hAnsi="Arial" w:cs="Arial"/>
                                  <w:color w:val="000000"/>
                                </w:rPr>
                                <w:t>De hond ondersteunt maar vraagt ook iets van zijn baas en/of het gezin. Rijk: 'Ze moeten kunnen voorzien in de behoeften van de hond. Een fijn thuis, regelmaat en dagelijkse beweging. Het lijkt mij een kleine investering voor deze geweldige honden. Tijdens de instructies en de nazorgbezoeken zie ik hier ook op toe. Maar vooral ervaar ik de enorme toegevoegde waarde van deze honden in het gezin. En het respect en waardering die het gezin voor hun hond heeft.'</w:t>
                              </w:r>
                              <w:r>
                                <w:rPr>
                                  <w:rFonts w:ascii="Arial" w:eastAsia="Times New Roman" w:hAnsi="Arial" w:cs="Arial"/>
                                  <w:color w:val="000000"/>
                                </w:rPr>
                                <w:br/>
                              </w:r>
                              <w:r>
                                <w:rPr>
                                  <w:rFonts w:ascii="Arial" w:eastAsia="Times New Roman" w:hAnsi="Arial" w:cs="Arial"/>
                                  <w:color w:val="000000"/>
                                </w:rPr>
                                <w:br/>
                              </w:r>
                            </w:p>
                          </w:tc>
                        </w:tr>
                      </w:tbl>
                      <w:p w:rsidR="00B85BD5" w:rsidRDefault="00B85BD5">
                        <w:pPr>
                          <w:rPr>
                            <w:rFonts w:eastAsia="Times New Roman"/>
                            <w:color w:val="auto"/>
                            <w:sz w:val="20"/>
                            <w:szCs w:val="20"/>
                          </w:rPr>
                        </w:pPr>
                      </w:p>
                    </w:tc>
                  </w:tr>
                </w:tbl>
                <w:p w:rsidR="00B85BD5" w:rsidRDefault="00B85BD5">
                  <w:pPr>
                    <w:rPr>
                      <w:rFonts w:eastAsia="Times New Roman"/>
                      <w:color w:val="auto"/>
                      <w:sz w:val="20"/>
                      <w:szCs w:val="20"/>
                    </w:rPr>
                  </w:pPr>
                </w:p>
              </w:tc>
            </w:tr>
          </w:tbl>
          <w:p w:rsidR="00B85BD5" w:rsidRDefault="00B85BD5">
            <w:pPr>
              <w:rPr>
                <w:rFonts w:eastAsia="Times New Roman"/>
                <w:color w:val="auto"/>
                <w:sz w:val="20"/>
                <w:szCs w:val="20"/>
              </w:rPr>
            </w:pPr>
          </w:p>
        </w:tc>
      </w:tr>
    </w:tbl>
    <w:p w:rsidR="00B40E01" w:rsidRDefault="00B40E01"/>
    <w:sectPr w:rsidR="00B40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D5"/>
    <w:rsid w:val="00B40E01"/>
    <w:rsid w:val="00B85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B05F"/>
  <w15:chartTrackingRefBased/>
  <w15:docId w15:val="{ACC2D30D-5599-4C61-8409-20062123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5BD5"/>
    <w:pPr>
      <w:spacing w:after="0" w:line="240" w:lineRule="auto"/>
    </w:pPr>
    <w:rPr>
      <w:rFonts w:ascii="Times New Roman" w:hAnsi="Times New Roman" w:cs="Times New Roman"/>
      <w:color w:val="808080"/>
      <w:sz w:val="24"/>
      <w:szCs w:val="24"/>
      <w:lang w:eastAsia="nl-NL"/>
    </w:rPr>
  </w:style>
  <w:style w:type="paragraph" w:styleId="Kop1">
    <w:name w:val="heading 1"/>
    <w:basedOn w:val="Standaard"/>
    <w:link w:val="Kop1Char"/>
    <w:uiPriority w:val="9"/>
    <w:qFormat/>
    <w:rsid w:val="00B85BD5"/>
    <w:pPr>
      <w:spacing w:before="300" w:after="100" w:afterAutospacing="1"/>
      <w:outlineLvl w:val="0"/>
    </w:pPr>
    <w:rPr>
      <w:b/>
      <w:bCs/>
      <w:kern w:val="36"/>
      <w:sz w:val="48"/>
      <w:szCs w:val="48"/>
    </w:rPr>
  </w:style>
  <w:style w:type="paragraph" w:styleId="Kop2">
    <w:name w:val="heading 2"/>
    <w:basedOn w:val="Standaard"/>
    <w:link w:val="Kop2Char"/>
    <w:uiPriority w:val="9"/>
    <w:semiHidden/>
    <w:unhideWhenUsed/>
    <w:qFormat/>
    <w:rsid w:val="00B85BD5"/>
    <w:pPr>
      <w:spacing w:before="300"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BD5"/>
    <w:rPr>
      <w:rFonts w:ascii="Times New Roman" w:hAnsi="Times New Roman" w:cs="Times New Roman"/>
      <w:b/>
      <w:bCs/>
      <w:color w:val="808080"/>
      <w:kern w:val="36"/>
      <w:sz w:val="48"/>
      <w:szCs w:val="48"/>
      <w:lang w:eastAsia="nl-NL"/>
    </w:rPr>
  </w:style>
  <w:style w:type="character" w:customStyle="1" w:styleId="Kop2Char">
    <w:name w:val="Kop 2 Char"/>
    <w:basedOn w:val="Standaardalinea-lettertype"/>
    <w:link w:val="Kop2"/>
    <w:uiPriority w:val="9"/>
    <w:semiHidden/>
    <w:rsid w:val="00B85BD5"/>
    <w:rPr>
      <w:rFonts w:ascii="Times New Roman" w:hAnsi="Times New Roman" w:cs="Times New Roman"/>
      <w:b/>
      <w:bCs/>
      <w:color w:val="808080"/>
      <w:sz w:val="36"/>
      <w:szCs w:val="36"/>
      <w:lang w:eastAsia="nl-NL"/>
    </w:rPr>
  </w:style>
  <w:style w:type="character" w:styleId="Hyperlink">
    <w:name w:val="Hyperlink"/>
    <w:basedOn w:val="Standaardalinea-lettertype"/>
    <w:uiPriority w:val="99"/>
    <w:semiHidden/>
    <w:unhideWhenUsed/>
    <w:rsid w:val="00B85BD5"/>
    <w:rPr>
      <w:color w:val="62084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5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6012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Koninklijk Nederlands Geleidehonden Fonds</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Kooij</dc:creator>
  <cp:keywords/>
  <dc:description/>
  <cp:lastModifiedBy>Wendy van Kooij</cp:lastModifiedBy>
  <cp:revision>1</cp:revision>
  <dcterms:created xsi:type="dcterms:W3CDTF">2021-06-25T08:37:00Z</dcterms:created>
  <dcterms:modified xsi:type="dcterms:W3CDTF">2021-06-25T08:40:00Z</dcterms:modified>
</cp:coreProperties>
</file>